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B09D2" w14:textId="463B20CC" w:rsidR="00EE0DE1" w:rsidRDefault="004D07C8" w:rsidP="00474A05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Layanan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Pengaduan</w:t>
      </w:r>
      <w:proofErr w:type="spellEnd"/>
      <w:r w:rsidR="00474A05">
        <w:rPr>
          <w:rFonts w:ascii="Arial" w:hAnsi="Arial" w:cs="Arial"/>
          <w:b/>
          <w:sz w:val="24"/>
        </w:rPr>
        <w:t xml:space="preserve"> </w:t>
      </w:r>
      <w:proofErr w:type="spellStart"/>
      <w:r w:rsidR="00474A05">
        <w:rPr>
          <w:rFonts w:ascii="Arial" w:hAnsi="Arial" w:cs="Arial"/>
          <w:b/>
          <w:sz w:val="24"/>
        </w:rPr>
        <w:t>Inovasi</w:t>
      </w:r>
      <w:proofErr w:type="spellEnd"/>
      <w:r w:rsidR="00474A05">
        <w:rPr>
          <w:rFonts w:ascii="Arial" w:hAnsi="Arial" w:cs="Arial"/>
          <w:b/>
          <w:sz w:val="24"/>
        </w:rPr>
        <w:t xml:space="preserve"> </w:t>
      </w:r>
      <w:proofErr w:type="spellStart"/>
      <w:r w:rsidR="00474A05">
        <w:rPr>
          <w:rFonts w:ascii="Arial" w:hAnsi="Arial" w:cs="Arial"/>
          <w:b/>
          <w:sz w:val="24"/>
        </w:rPr>
        <w:t>Gemar</w:t>
      </w:r>
      <w:proofErr w:type="spellEnd"/>
      <w:r w:rsidR="00474A05">
        <w:rPr>
          <w:rFonts w:ascii="Arial" w:hAnsi="Arial" w:cs="Arial"/>
          <w:b/>
          <w:sz w:val="24"/>
        </w:rPr>
        <w:t xml:space="preserve"> </w:t>
      </w:r>
      <w:proofErr w:type="spellStart"/>
      <w:r w:rsidR="00474A05">
        <w:rPr>
          <w:rFonts w:ascii="Arial" w:hAnsi="Arial" w:cs="Arial"/>
          <w:b/>
          <w:sz w:val="24"/>
        </w:rPr>
        <w:t>Bertasbih</w:t>
      </w:r>
      <w:proofErr w:type="spellEnd"/>
      <w:r w:rsidR="00474A05">
        <w:rPr>
          <w:rFonts w:ascii="Arial" w:hAnsi="Arial" w:cs="Arial"/>
          <w:b/>
          <w:sz w:val="24"/>
        </w:rPr>
        <w:t xml:space="preserve"> </w:t>
      </w:r>
      <w:proofErr w:type="spellStart"/>
      <w:r w:rsidR="00474A05">
        <w:rPr>
          <w:rFonts w:ascii="Arial" w:hAnsi="Arial" w:cs="Arial"/>
          <w:b/>
          <w:sz w:val="24"/>
        </w:rPr>
        <w:t>dilakukan</w:t>
      </w:r>
      <w:proofErr w:type="spellEnd"/>
      <w:r w:rsidR="00474A05">
        <w:rPr>
          <w:rFonts w:ascii="Arial" w:hAnsi="Arial" w:cs="Arial"/>
          <w:b/>
          <w:sz w:val="24"/>
        </w:rPr>
        <w:t xml:space="preserve"> </w:t>
      </w:r>
      <w:proofErr w:type="spellStart"/>
      <w:r w:rsidR="00474A05">
        <w:rPr>
          <w:rFonts w:ascii="Arial" w:hAnsi="Arial" w:cs="Arial"/>
          <w:b/>
          <w:sz w:val="24"/>
        </w:rPr>
        <w:t>mellaui</w:t>
      </w:r>
      <w:proofErr w:type="spellEnd"/>
      <w:r w:rsidR="00474A05">
        <w:rPr>
          <w:rFonts w:ascii="Arial" w:hAnsi="Arial" w:cs="Arial"/>
          <w:b/>
          <w:sz w:val="24"/>
        </w:rPr>
        <w:t xml:space="preserve"> WhatsApp </w:t>
      </w:r>
      <w:proofErr w:type="spellStart"/>
      <w:r w:rsidR="00474A05">
        <w:rPr>
          <w:rFonts w:ascii="Arial" w:hAnsi="Arial" w:cs="Arial"/>
          <w:b/>
          <w:sz w:val="24"/>
        </w:rPr>
        <w:t>dan</w:t>
      </w:r>
      <w:proofErr w:type="spellEnd"/>
      <w:r w:rsidR="00474A05">
        <w:rPr>
          <w:rFonts w:ascii="Arial" w:hAnsi="Arial" w:cs="Arial"/>
          <w:b/>
          <w:sz w:val="24"/>
        </w:rPr>
        <w:t xml:space="preserve"> Email </w:t>
      </w:r>
      <w:proofErr w:type="spellStart"/>
      <w:r w:rsidR="00474A05">
        <w:rPr>
          <w:rFonts w:ascii="Arial" w:hAnsi="Arial" w:cs="Arial"/>
          <w:b/>
          <w:sz w:val="24"/>
        </w:rPr>
        <w:t>dengan</w:t>
      </w:r>
      <w:proofErr w:type="spellEnd"/>
      <w:r w:rsidR="00474A05">
        <w:rPr>
          <w:rFonts w:ascii="Arial" w:hAnsi="Arial" w:cs="Arial"/>
          <w:b/>
          <w:sz w:val="24"/>
        </w:rPr>
        <w:t xml:space="preserve"> </w:t>
      </w:r>
      <w:proofErr w:type="spellStart"/>
      <w:r w:rsidR="00474A05">
        <w:rPr>
          <w:rFonts w:ascii="Arial" w:hAnsi="Arial" w:cs="Arial"/>
          <w:b/>
          <w:sz w:val="24"/>
        </w:rPr>
        <w:t>persetase</w:t>
      </w:r>
      <w:proofErr w:type="spellEnd"/>
      <w:r w:rsidR="00474A05">
        <w:rPr>
          <w:rFonts w:ascii="Arial" w:hAnsi="Arial" w:cs="Arial"/>
          <w:b/>
          <w:sz w:val="24"/>
        </w:rPr>
        <w:t xml:space="preserve"> </w:t>
      </w:r>
      <w:proofErr w:type="spellStart"/>
      <w:r w:rsidR="00474A05">
        <w:rPr>
          <w:rFonts w:ascii="Arial" w:hAnsi="Arial" w:cs="Arial"/>
          <w:b/>
          <w:sz w:val="24"/>
        </w:rPr>
        <w:t>rasio</w:t>
      </w:r>
      <w:proofErr w:type="spellEnd"/>
      <w:r w:rsidR="00474A05">
        <w:rPr>
          <w:rFonts w:ascii="Arial" w:hAnsi="Arial" w:cs="Arial"/>
          <w:b/>
          <w:sz w:val="24"/>
        </w:rPr>
        <w:t xml:space="preserve"> </w:t>
      </w:r>
      <w:proofErr w:type="spellStart"/>
      <w:r w:rsidR="00474A05">
        <w:rPr>
          <w:rFonts w:ascii="Arial" w:hAnsi="Arial" w:cs="Arial"/>
          <w:b/>
          <w:sz w:val="24"/>
        </w:rPr>
        <w:t>penngaduan</w:t>
      </w:r>
      <w:proofErr w:type="spellEnd"/>
      <w:r w:rsidR="00474A05">
        <w:rPr>
          <w:rFonts w:ascii="Arial" w:hAnsi="Arial" w:cs="Arial"/>
          <w:b/>
          <w:sz w:val="24"/>
        </w:rPr>
        <w:t xml:space="preserve"> </w:t>
      </w:r>
      <w:proofErr w:type="spellStart"/>
      <w:r w:rsidR="00474A05">
        <w:rPr>
          <w:rFonts w:ascii="Arial" w:hAnsi="Arial" w:cs="Arial"/>
          <w:b/>
          <w:sz w:val="24"/>
        </w:rPr>
        <w:t>sebesar</w:t>
      </w:r>
      <w:proofErr w:type="spellEnd"/>
      <w:r w:rsidR="00474A05">
        <w:rPr>
          <w:rFonts w:ascii="Arial" w:hAnsi="Arial" w:cs="Arial"/>
          <w:b/>
          <w:sz w:val="24"/>
        </w:rPr>
        <w:t xml:space="preserve"> 90%</w:t>
      </w:r>
    </w:p>
    <w:p w14:paraId="65249B3F" w14:textId="77777777" w:rsidR="00482588" w:rsidRDefault="00482588">
      <w:pPr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AE2F8" wp14:editId="2EE7402B">
                <wp:simplePos x="0" y="0"/>
                <wp:positionH relativeFrom="margin">
                  <wp:posOffset>514350</wp:posOffset>
                </wp:positionH>
                <wp:positionV relativeFrom="paragraph">
                  <wp:posOffset>64770</wp:posOffset>
                </wp:positionV>
                <wp:extent cx="4876800" cy="981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4059DC" w14:textId="78957A60" w:rsidR="00482588" w:rsidRDefault="00482588" w:rsidP="00474A05">
                            <w:pPr>
                              <w:jc w:val="center"/>
                            </w:pP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4D07C8">
                              <w:t>Layanan</w:t>
                            </w:r>
                            <w:proofErr w:type="spellEnd"/>
                            <w:r w:rsidR="004D07C8">
                              <w:t xml:space="preserve"> </w:t>
                            </w:r>
                            <w:proofErr w:type="spellStart"/>
                            <w:r w:rsidR="004D07C8">
                              <w:t>P</w:t>
                            </w:r>
                            <w:r w:rsidR="002B06B0">
                              <w:t>e</w:t>
                            </w:r>
                            <w:r w:rsidR="004D07C8">
                              <w:t>ngaduan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Puskesmas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Citapen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memiliki</w:t>
                            </w:r>
                            <w:proofErr w:type="spellEnd"/>
                            <w:r>
                              <w:t xml:space="preserve"> hotline </w:t>
                            </w:r>
                            <w:proofErr w:type="spellStart"/>
                            <w:r>
                              <w:t>melalui</w:t>
                            </w:r>
                            <w:proofErr w:type="spellEnd"/>
                          </w:p>
                          <w:p w14:paraId="0CC42664" w14:textId="77777777" w:rsidR="00482588" w:rsidRDefault="00482588" w:rsidP="00474A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t xml:space="preserve">Telp/SMS/WA: </w:t>
                            </w:r>
                            <w:r w:rsidRPr="00254B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085782503518</w:t>
                            </w:r>
                          </w:p>
                          <w:p w14:paraId="5C017928" w14:textId="77777777" w:rsidR="00482588" w:rsidRPr="00254BAD" w:rsidRDefault="00482588" w:rsidP="00474A0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Email: </w:t>
                            </w:r>
                            <w:r w:rsidRPr="00254B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citapenpuskesmas@gmail.com</w:t>
                            </w:r>
                          </w:p>
                          <w:p w14:paraId="3F91E187" w14:textId="77777777" w:rsidR="00482588" w:rsidRDefault="00482588" w:rsidP="004825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AE2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.5pt;margin-top:5.1pt;width:384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" fillcolor="white [3201]" strokeweight=".5pt">
                <v:textbox>
                  <w:txbxContent>
                    <w:p w14:paraId="314059DC" w14:textId="78957A60" w:rsidR="00482588" w:rsidRDefault="00482588" w:rsidP="00474A05">
                      <w:pPr>
                        <w:jc w:val="center"/>
                      </w:pP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4D07C8">
                        <w:t>Layanan</w:t>
                      </w:r>
                      <w:proofErr w:type="spellEnd"/>
                      <w:r w:rsidR="004D07C8">
                        <w:t xml:space="preserve"> </w:t>
                      </w:r>
                      <w:proofErr w:type="spellStart"/>
                      <w:r w:rsidR="004D07C8">
                        <w:t>P</w:t>
                      </w:r>
                      <w:r w:rsidR="002B06B0">
                        <w:t>e</w:t>
                      </w:r>
                      <w:r w:rsidR="004D07C8">
                        <w:t>ngaduan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Puskesmas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Citapen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memiliki</w:t>
                      </w:r>
                      <w:proofErr w:type="spellEnd"/>
                      <w:r>
                        <w:t xml:space="preserve"> hotline </w:t>
                      </w:r>
                      <w:proofErr w:type="spellStart"/>
                      <w:r>
                        <w:t>melalui</w:t>
                      </w:r>
                      <w:proofErr w:type="spellEnd"/>
                    </w:p>
                    <w:p w14:paraId="0CC42664" w14:textId="77777777" w:rsidR="00482588" w:rsidRDefault="00482588" w:rsidP="00474A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t xml:space="preserve">Telp/SMS/WA: </w:t>
                      </w:r>
                      <w:r w:rsidRPr="00254BAD">
                        <w:rPr>
                          <w:rFonts w:ascii="Arial" w:hAnsi="Arial" w:cs="Arial"/>
                          <w:b/>
                          <w:bCs/>
                        </w:rPr>
                        <w:t>085782503518</w:t>
                      </w:r>
                    </w:p>
                    <w:p w14:paraId="5C017928" w14:textId="77777777" w:rsidR="00482588" w:rsidRPr="00254BAD" w:rsidRDefault="00482588" w:rsidP="00474A0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Email: </w:t>
                      </w:r>
                      <w:r w:rsidRPr="00254BAD">
                        <w:rPr>
                          <w:rFonts w:ascii="Arial" w:hAnsi="Arial" w:cs="Arial"/>
                          <w:b/>
                          <w:bCs/>
                        </w:rPr>
                        <w:t>citapenpuskesmas@gmail.com</w:t>
                      </w:r>
                    </w:p>
                    <w:p w14:paraId="3F91E187" w14:textId="77777777" w:rsidR="00482588" w:rsidRDefault="00482588" w:rsidP="00482588"/>
                  </w:txbxContent>
                </v:textbox>
                <w10:wrap anchorx="margin"/>
              </v:shape>
            </w:pict>
          </mc:Fallback>
        </mc:AlternateContent>
      </w:r>
    </w:p>
    <w:p w14:paraId="4864B78C" w14:textId="77777777" w:rsidR="00482588" w:rsidRDefault="00482588">
      <w:pPr>
        <w:rPr>
          <w:rFonts w:ascii="Arial" w:hAnsi="Arial" w:cs="Arial"/>
          <w:b/>
          <w:sz w:val="24"/>
        </w:rPr>
      </w:pPr>
    </w:p>
    <w:p w14:paraId="5AE252C5" w14:textId="77777777" w:rsidR="00482588" w:rsidRDefault="00482588">
      <w:pPr>
        <w:rPr>
          <w:rFonts w:ascii="Arial" w:hAnsi="Arial" w:cs="Arial"/>
          <w:b/>
          <w:sz w:val="24"/>
        </w:rPr>
      </w:pPr>
    </w:p>
    <w:p w14:paraId="378E3266" w14:textId="77777777" w:rsidR="00482588" w:rsidRPr="004421FF" w:rsidRDefault="00482588">
      <w:pPr>
        <w:rPr>
          <w:rFonts w:ascii="Arial" w:hAnsi="Arial" w:cs="Arial"/>
          <w:b/>
          <w:sz w:val="24"/>
        </w:rPr>
      </w:pPr>
    </w:p>
    <w:p w14:paraId="069E7A6A" w14:textId="7E50A4D8" w:rsidR="004421FF" w:rsidRPr="00474A05" w:rsidRDefault="004D07C8" w:rsidP="002B06B0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A0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TB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>?</w:t>
      </w:r>
    </w:p>
    <w:p w14:paraId="20AFEF9B" w14:textId="5FB7596A" w:rsidR="004D07C8" w:rsidRPr="00474A05" w:rsidRDefault="004D07C8" w:rsidP="002B06B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Pengobatan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TBC 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sendiri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didapatkan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gratis di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pusat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pelayanan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kesehatan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 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puskesmas</w:t>
      </w:r>
      <w:proofErr w:type="spellEnd"/>
    </w:p>
    <w:p w14:paraId="7748E69E" w14:textId="4F25331D" w:rsidR="004D07C8" w:rsidRPr="00474A05" w:rsidRDefault="004D07C8" w:rsidP="002B06B0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A05">
        <w:rPr>
          <w:rFonts w:ascii="Times New Roman" w:hAnsi="Times New Roman" w:cs="Times New Roman"/>
          <w:sz w:val="24"/>
          <w:szCs w:val="24"/>
        </w:rPr>
        <w:t>Benarkah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TB gratis?</w:t>
      </w:r>
    </w:p>
    <w:p w14:paraId="6126C117" w14:textId="60334E77" w:rsidR="004D07C8" w:rsidRPr="00474A05" w:rsidRDefault="004D07C8" w:rsidP="002B06B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Penyakit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 TBC 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sembuh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total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jika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pengobatan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benar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betul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sekali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Obat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TBC 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disediakan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oleh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gratis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loh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36A2A54" w14:textId="47A1CCD2" w:rsidR="004D07C8" w:rsidRPr="00474A05" w:rsidRDefault="004D07C8" w:rsidP="002B06B0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A05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pantangan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TB? </w:t>
      </w:r>
    </w:p>
    <w:p w14:paraId="253B67FC" w14:textId="4904D037" w:rsidR="004D07C8" w:rsidRPr="00474A05" w:rsidRDefault="004D07C8" w:rsidP="002B06B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Makanan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pengawet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kambing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berlebih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, alcohol, kopi,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miniman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bersoda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>.</w:t>
      </w:r>
    </w:p>
    <w:p w14:paraId="7E22C265" w14:textId="5AF81358" w:rsidR="00486A78" w:rsidRPr="00474A05" w:rsidRDefault="00486A78" w:rsidP="002B06B0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A05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TB?</w:t>
      </w:r>
    </w:p>
    <w:p w14:paraId="23F8DA03" w14:textId="77777777" w:rsidR="00031A82" w:rsidRPr="00474A05" w:rsidRDefault="007F0144" w:rsidP="002B06B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Pengobatan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TBC 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bisa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dibilang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membutuhkan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waktu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cukup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lama,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minimal 6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bulan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Meski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demikian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sangat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penting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melakukan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pengobatan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hingga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tuntas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 agar 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penyakit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sembuh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 total. 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Pengobatan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yang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teratur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menyebabkan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penyakit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TBC yang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parah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 TB 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resisten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obat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31A82"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5B6549B" w14:textId="054ADC7A" w:rsidR="004D07C8" w:rsidRPr="00474A05" w:rsidRDefault="004D07C8" w:rsidP="00031A8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A05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TB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>?</w:t>
      </w:r>
      <w:hyperlink r:id="rId5" w:anchor="imgrc=bEQ19NXKHuWTnM" w:history="1">
        <w:r w:rsidRPr="00474A05">
          <w:rPr>
            <w:rFonts w:ascii="Times New Roman" w:eastAsia="Times New Roman" w:hAnsi="Times New Roman" w:cs="Times New Roman"/>
            <w:sz w:val="24"/>
            <w:szCs w:val="24"/>
            <w:lang w:val="en-ID" w:eastAsia="en-ID"/>
          </w:rPr>
          <w:br/>
        </w:r>
      </w:hyperlink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Seperti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yang 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kita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sudah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ketahui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, TBC 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disebabkan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oleh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bakteri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sehingga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 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pengobatan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TBC 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bertujuan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membunuh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semua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bakteri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penyebab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 TBC 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dalam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tubuh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seseorang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. 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Tujuannya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adalah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kesembuhan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total. 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Tetapi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bakteri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 TBC </w:t>
      </w:r>
      <w:proofErr w:type="spellStart"/>
      <w:proofErr w:type="gram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susah</w:t>
      </w:r>
      <w:proofErr w:type="spellEnd"/>
      <w:proofErr w:type="gram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mati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, 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atau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matinya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sangat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lambat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, 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sehingga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 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obat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harus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 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diminum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selama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beberapa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 </w:t>
      </w:r>
      <w:proofErr w:type="spellStart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bulan</w:t>
      </w:r>
      <w:proofErr w:type="spellEnd"/>
      <w:r w:rsidRPr="00474A0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731CEAE1" w14:textId="3994C21D" w:rsidR="004D07C8" w:rsidRPr="00474A05" w:rsidRDefault="00486A78" w:rsidP="002B06B0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A0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TB yang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>?</w:t>
      </w:r>
    </w:p>
    <w:p w14:paraId="1AE7B73E" w14:textId="21DA77A2" w:rsidR="00486A78" w:rsidRPr="00474A05" w:rsidRDefault="00486A78" w:rsidP="002B06B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</w:pP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Pengobatan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TBC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untuk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pasien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yang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pernah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berobat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sebelumnya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harus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dilakukan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dengan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hati-hati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karena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ada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kemungkinan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ia</w:t>
      </w:r>
      <w:proofErr w:type="spellEnd"/>
      <w:proofErr w:type="gram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sudah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resisten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dengan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obat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.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Jika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hasil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pemeriksaan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menunjukkan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bakteri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TBC di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tubuhnya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belum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resisten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terhadap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obat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lini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pertama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mana pun,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maka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pengobatan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lini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pertama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standar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dapat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diulang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.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Jika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sudah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ada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resistansi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maka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lastRenderedPageBreak/>
        <w:t>pengobatan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TBC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diganti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dengan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obat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khusus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untuk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TBC yang 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kebal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obat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atau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dikenal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dengan</w:t>
      </w:r>
      <w:proofErr w:type="spellEnd"/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TB-MDR (</w:t>
      </w:r>
      <w:proofErr w:type="spellStart"/>
      <w:r w:rsidRPr="00474A05">
        <w:rPr>
          <w:rStyle w:val="Emphasis"/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  <w:shd w:val="clear" w:color="auto" w:fill="FFFFFF"/>
        </w:rPr>
        <w:t>multidrugs</w:t>
      </w:r>
      <w:proofErr w:type="spellEnd"/>
      <w:r w:rsidRPr="00474A05">
        <w:rPr>
          <w:rStyle w:val="Emphasis"/>
          <w:rFonts w:ascii="Times New Roman" w:hAnsi="Times New Roman" w:cs="Times New Roman"/>
          <w:spacing w:val="4"/>
          <w:sz w:val="24"/>
          <w:szCs w:val="24"/>
          <w:bdr w:val="none" w:sz="0" w:space="0" w:color="auto" w:frame="1"/>
          <w:shd w:val="clear" w:color="auto" w:fill="FFFFFF"/>
        </w:rPr>
        <w:t xml:space="preserve"> resistance</w:t>
      </w:r>
      <w:r w:rsidRPr="00474A05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).</w:t>
      </w:r>
    </w:p>
    <w:p w14:paraId="3D5D58EB" w14:textId="77777777" w:rsidR="002B06B0" w:rsidRPr="00474A05" w:rsidRDefault="002B06B0" w:rsidP="002B06B0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A05">
        <w:rPr>
          <w:rFonts w:ascii="Times New Roman" w:hAnsi="Times New Roman" w:cs="Times New Roman"/>
          <w:sz w:val="24"/>
          <w:szCs w:val="24"/>
        </w:rPr>
        <w:t>Selamat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Dok</w:t>
      </w:r>
      <w:proofErr w:type="spellEnd"/>
      <w:proofErr w:type="gramStart"/>
      <w:r w:rsidRPr="00474A05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74A05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diminum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4A05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474A05">
        <w:rPr>
          <w:rFonts w:ascii="Times New Roman" w:hAnsi="Times New Roman" w:cs="Times New Roman"/>
          <w:sz w:val="24"/>
          <w:szCs w:val="24"/>
        </w:rPr>
        <w:t xml:space="preserve"> yah?</w:t>
      </w:r>
    </w:p>
    <w:p w14:paraId="4447EAE7" w14:textId="77777777" w:rsidR="002B06B0" w:rsidRPr="00474A05" w:rsidRDefault="002B06B0" w:rsidP="002B06B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Terima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kasih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atas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pertanyaan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Anda.</w:t>
      </w:r>
    </w:p>
    <w:p w14:paraId="1B5A122C" w14:textId="7B35E009" w:rsidR="002B06B0" w:rsidRPr="00474A05" w:rsidRDefault="002B06B0" w:rsidP="002B06B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Gejala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pernapasan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474A0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diobati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mendasarinya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tanyakan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adala</w:t>
      </w:r>
      <w:r w:rsidR="00474A05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74A0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474A05">
        <w:rPr>
          <w:rFonts w:ascii="Times New Roman" w:hAnsi="Times New Roman" w:cs="Times New Roman"/>
          <w:i/>
          <w:sz w:val="24"/>
          <w:szCs w:val="24"/>
        </w:rPr>
        <w:instrText xml:space="preserve"> HYPERLINK "https://www.alodokter.com/tuberkulosis" </w:instrText>
      </w:r>
      <w:r w:rsidRPr="00474A05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474A0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tuberkulosis</w:t>
      </w:r>
      <w:proofErr w:type="spellEnd"/>
      <w:r w:rsidRPr="00474A0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474A05">
        <w:rPr>
          <w:rFonts w:ascii="Times New Roman" w:hAnsi="Times New Roman" w:cs="Times New Roman"/>
          <w:i/>
          <w:sz w:val="24"/>
          <w:szCs w:val="24"/>
        </w:rPr>
        <w:t> </w:t>
      </w:r>
      <w:r w:rsidRPr="00474A05">
        <w:rPr>
          <w:rFonts w:ascii="Times New Roman" w:hAnsi="Times New Roman" w:cs="Times New Roman"/>
          <w:sz w:val="24"/>
          <w:szCs w:val="24"/>
        </w:rPr>
        <w:t xml:space="preserve">(TB). TB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menyerang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paru-paru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organ di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paru-paru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Mycobacterium tuberculosis.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menghirup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cipratan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batuk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bersin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penderitanya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paru-paru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batuk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batuk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sesak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napas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dada,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lemas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nafsu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mendiagnosis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TB,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dahak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rontgen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TB,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4A0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diobati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antitubrkulosis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(OAT)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minimal 6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977D742" w14:textId="77777777" w:rsidR="002B06B0" w:rsidRPr="00474A05" w:rsidRDefault="002B06B0" w:rsidP="002B06B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A0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Anda.</w:t>
      </w:r>
    </w:p>
    <w:p w14:paraId="3BD00308" w14:textId="58A0D5AA" w:rsidR="007F0144" w:rsidRPr="00474A05" w:rsidRDefault="007F0144" w:rsidP="002B06B0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A05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TB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sembuh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>?</w:t>
      </w:r>
    </w:p>
    <w:p w14:paraId="69AB90C8" w14:textId="2D31B1E7" w:rsidR="007F0144" w:rsidRPr="00474A05" w:rsidRDefault="007F0144" w:rsidP="002B06B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TBC di organ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paru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durasi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pengobatan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minimal 6-9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bulan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tanpa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mangkir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konsumsi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obat</w:t>
      </w:r>
      <w:proofErr w:type="spellEnd"/>
    </w:p>
    <w:p w14:paraId="6682A7E8" w14:textId="3FBD2E0B" w:rsidR="007F0144" w:rsidRPr="00474A05" w:rsidRDefault="007F0144" w:rsidP="002B06B0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A0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TB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sembuh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>?</w:t>
      </w:r>
    </w:p>
    <w:p w14:paraId="579C37A2" w14:textId="3ED0BB29" w:rsidR="007F0144" w:rsidRPr="00474A05" w:rsidRDefault="007F0144" w:rsidP="002B06B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Menurut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CDC,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penyakit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TBC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bisa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sembuh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total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ketika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penderita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menjalani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tahap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pengobatan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hingga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selesai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Sekalipun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tengah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pengobatan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Anda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merasa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kondisi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kesehatan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telah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membaik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lagi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mengalami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gejala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TBC yang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disebutkan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Anda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tetap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harus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minum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obat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 TBC 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teratur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8A8D9A7" w14:textId="6F248437" w:rsidR="007F0144" w:rsidRPr="00474A05" w:rsidRDefault="007F0144" w:rsidP="002B06B0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4A05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patuh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>?</w:t>
      </w:r>
    </w:p>
    <w:p w14:paraId="5E6D4281" w14:textId="77777777" w:rsidR="007F0144" w:rsidRPr="00474A05" w:rsidRDefault="007F0144" w:rsidP="002B06B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Akan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mengalami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kekebalan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obat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anti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tuberkulosis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disebut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multi drug resistant (TB MDR).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Pasien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TB MDR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mengalami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resisten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minimal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dua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obat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Akhirnya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banyak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pasien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sembuh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total.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Jika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sudah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terkena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TB MDR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pengobatan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pun </w:t>
      </w:r>
      <w:proofErr w:type="spellStart"/>
      <w:proofErr w:type="gram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proofErr w:type="gram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semakin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lama,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mencapai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0EBA434" w14:textId="77777777" w:rsidR="00474A05" w:rsidRPr="00474A05" w:rsidRDefault="007F0144" w:rsidP="002B06B0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A05">
        <w:rPr>
          <w:rFonts w:ascii="Times New Roman" w:hAnsi="Times New Roman" w:cs="Times New Roman"/>
          <w:sz w:val="24"/>
          <w:szCs w:val="24"/>
        </w:rPr>
        <w:lastRenderedPageBreak/>
        <w:t>Dok</w:t>
      </w:r>
      <w:proofErr w:type="gramStart"/>
      <w:r w:rsidRPr="00474A05">
        <w:rPr>
          <w:rFonts w:ascii="Times New Roman" w:hAnsi="Times New Roman" w:cs="Times New Roman"/>
          <w:sz w:val="24"/>
          <w:szCs w:val="24"/>
        </w:rPr>
        <w:t>,saya</w:t>
      </w:r>
      <w:proofErr w:type="spellEnd"/>
      <w:proofErr w:type="gram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menderita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tb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aktif.saya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berobat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bulan,saya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mengeluarkn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700rb. </w:t>
      </w:r>
      <w:proofErr w:type="spellStart"/>
      <w:proofErr w:type="gramStart"/>
      <w:r w:rsidRPr="00474A05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berobat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pindah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474A05">
        <w:rPr>
          <w:rFonts w:ascii="Times New Roman" w:hAnsi="Times New Roman" w:cs="Times New Roman"/>
          <w:sz w:val="24"/>
          <w:szCs w:val="24"/>
        </w:rPr>
        <w:t>?</w:t>
      </w:r>
      <w:r w:rsidRPr="00474A0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Terima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kasih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sudah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bertanya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031A82"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Anda</w:t>
      </w:r>
      <w:proofErr w:type="spellEnd"/>
      <w:r w:rsidR="00031A82"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31A82"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031A82"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31A82"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melanjutkan</w:t>
      </w:r>
      <w:proofErr w:type="spellEnd"/>
      <w:r w:rsidR="00031A82"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31A82"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pengobatan</w:t>
      </w:r>
      <w:proofErr w:type="spellEnd"/>
      <w:r w:rsidR="00031A82"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TBC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ke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puskesmas</w:t>
      </w:r>
      <w:proofErr w:type="spellEnd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terdekat</w:t>
      </w:r>
      <w:proofErr w:type="spellEnd"/>
      <w:r w:rsid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di</w:t>
      </w:r>
      <w:r w:rsid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wilayah</w:t>
      </w:r>
      <w:proofErr w:type="spellEnd"/>
      <w:r w:rsid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anda</w:t>
      </w:r>
      <w:proofErr w:type="spellEnd"/>
      <w:r w:rsidR="00031A82" w:rsidRPr="00474A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6F11ABA" w14:textId="4989A780" w:rsidR="007F0144" w:rsidRPr="00474A05" w:rsidRDefault="007F0144" w:rsidP="00474A05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4A05">
        <w:rPr>
          <w:rFonts w:ascii="Times New Roman" w:hAnsi="Times New Roman" w:cs="Times New Roman"/>
          <w:sz w:val="24"/>
          <w:szCs w:val="24"/>
        </w:rPr>
        <w:br/>
      </w:r>
      <w:r w:rsidRPr="00474A05">
        <w:rPr>
          <w:rFonts w:ascii="Times New Roman" w:hAnsi="Times New Roman" w:cs="Times New Roman"/>
          <w:sz w:val="24"/>
          <w:szCs w:val="24"/>
        </w:rPr>
        <w:br/>
      </w:r>
    </w:p>
    <w:sectPr w:rsidR="007F0144" w:rsidRPr="00474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1554D"/>
    <w:multiLevelType w:val="hybridMultilevel"/>
    <w:tmpl w:val="7FEC1840"/>
    <w:lvl w:ilvl="0" w:tplc="C9DA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FF"/>
    <w:rsid w:val="00031A82"/>
    <w:rsid w:val="000B79D0"/>
    <w:rsid w:val="002B06B0"/>
    <w:rsid w:val="004421FF"/>
    <w:rsid w:val="00474A05"/>
    <w:rsid w:val="00482588"/>
    <w:rsid w:val="00486A78"/>
    <w:rsid w:val="004D07C8"/>
    <w:rsid w:val="007F0144"/>
    <w:rsid w:val="00C4156A"/>
    <w:rsid w:val="00D849CE"/>
    <w:rsid w:val="00E00DCD"/>
    <w:rsid w:val="00F1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8CC9"/>
  <w15:docId w15:val="{A41A4F38-D61F-43F3-AA32-36527E81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7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07C8"/>
    <w:rPr>
      <w:color w:val="0000FF"/>
      <w:u w:val="single"/>
    </w:rPr>
  </w:style>
  <w:style w:type="character" w:customStyle="1" w:styleId="hgkelc">
    <w:name w:val="hgkelc"/>
    <w:basedOn w:val="DefaultParagraphFont"/>
    <w:rsid w:val="004D07C8"/>
  </w:style>
  <w:style w:type="character" w:styleId="Emphasis">
    <w:name w:val="Emphasis"/>
    <w:basedOn w:val="DefaultParagraphFont"/>
    <w:uiPriority w:val="20"/>
    <w:qFormat/>
    <w:rsid w:val="00486A7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B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54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122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Kenapa+pada+pasien+TB+harus+minum+obat+selama+6+bulan?&amp;sa=X&amp;bih=912&amp;biw=1920&amp;hl=id&amp;tbm=isch&amp;source=iu&amp;ictx=1&amp;fir=bEQ19NXKHuWTnM%252CBqzP2fq6XHduuM%252C_&amp;vet=1&amp;usg=AI4_-kROXQTFN1Orc_HdLMQdznQIytZYZA&amp;ved=2ahUKEwi5sMPixPnyAhVFjOYKHXOgBeAQ9QF6BAgXE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AFFAN</cp:lastModifiedBy>
  <cp:revision>4</cp:revision>
  <dcterms:created xsi:type="dcterms:W3CDTF">2021-09-12T14:01:00Z</dcterms:created>
  <dcterms:modified xsi:type="dcterms:W3CDTF">2021-09-12T16:40:00Z</dcterms:modified>
</cp:coreProperties>
</file>